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7EE" w14:textId="77777777" w:rsidR="00194358" w:rsidRDefault="00194358" w:rsidP="00194358">
      <w:pPr>
        <w:pStyle w:val="Normlnweb"/>
        <w:tabs>
          <w:tab w:val="left" w:pos="492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HASIČI RADÍ OBČANŮM</w:t>
      </w:r>
    </w:p>
    <w:p w14:paraId="405526B9" w14:textId="77777777" w:rsidR="00194358" w:rsidRDefault="00566430" w:rsidP="00194358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51245" wp14:editId="6AAAB369">
            <wp:simplePos x="0" y="0"/>
            <wp:positionH relativeFrom="column">
              <wp:posOffset>2811145</wp:posOffset>
            </wp:positionH>
            <wp:positionV relativeFrom="paragraph">
              <wp:posOffset>379095</wp:posOffset>
            </wp:positionV>
            <wp:extent cx="2552306" cy="1694180"/>
            <wp:effectExtent l="0" t="0" r="635" b="1270"/>
            <wp:wrapNone/>
            <wp:docPr id="4" name="Obrázek 4" descr="Chimney sweep on roof of home working Premium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mney sweep on roof of home working Premium Photo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186" cy="169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358">
        <w:rPr>
          <w:rFonts w:ascii="Arial" w:hAnsi="Arial" w:cs="Arial"/>
          <w:b/>
          <w:sz w:val="28"/>
          <w:szCs w:val="28"/>
        </w:rPr>
        <w:t>Aby u nás nehořelo – spalinové cesty</w:t>
      </w:r>
    </w:p>
    <w:p w14:paraId="1DBB6911" w14:textId="77777777" w:rsidR="00874FCD" w:rsidRDefault="00874FCD" w:rsidP="00194358">
      <w:pPr>
        <w:pStyle w:val="Normlnweb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B1B4E3" wp14:editId="097537F8">
            <wp:simplePos x="0" y="0"/>
            <wp:positionH relativeFrom="column">
              <wp:posOffset>75565</wp:posOffset>
            </wp:positionH>
            <wp:positionV relativeFrom="paragraph">
              <wp:posOffset>4445</wp:posOffset>
            </wp:positionV>
            <wp:extent cx="2522220" cy="1686774"/>
            <wp:effectExtent l="0" t="0" r="0" b="8890"/>
            <wp:wrapNone/>
            <wp:docPr id="3" name="Obrázek 3" descr="https://www.mezoun.cz/wp-content/uploads/2021/07/chimney-2413704_640_free-pixabay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zoun.cz/wp-content/uploads/2021/07/chimney-2413704_640_free-pixabay-300x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8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A6D32" w14:textId="77777777" w:rsidR="00874FCD" w:rsidRDefault="00874FCD" w:rsidP="006F58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FFBDD99" w14:textId="77777777" w:rsidR="00874FCD" w:rsidRDefault="00874FCD" w:rsidP="006F58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C710688" w14:textId="77777777" w:rsidR="00874FCD" w:rsidRDefault="00874FCD" w:rsidP="006F58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71461FA" w14:textId="77777777" w:rsidR="00874FCD" w:rsidRDefault="00874FCD" w:rsidP="006F58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3FF941A" w14:textId="77777777" w:rsidR="00874FCD" w:rsidRDefault="00874FCD" w:rsidP="006F58F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3EE192F2" w14:textId="1D319EE3" w:rsidR="006F58F4" w:rsidRDefault="00405A45" w:rsidP="006F58F4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F58F4">
        <w:rPr>
          <w:rFonts w:ascii="Arial" w:hAnsi="Arial" w:cs="Arial"/>
          <w:sz w:val="24"/>
          <w:szCs w:val="24"/>
        </w:rPr>
        <w:t>Babí léto a následné měsíce</w:t>
      </w:r>
      <w:r w:rsidR="006F58F4">
        <w:rPr>
          <w:rFonts w:ascii="Arial" w:hAnsi="Arial" w:cs="Arial"/>
          <w:sz w:val="24"/>
          <w:szCs w:val="24"/>
        </w:rPr>
        <w:t>,</w:t>
      </w:r>
      <w:r w:rsidRPr="006F58F4">
        <w:rPr>
          <w:rFonts w:ascii="Arial" w:hAnsi="Arial" w:cs="Arial"/>
          <w:sz w:val="24"/>
          <w:szCs w:val="24"/>
        </w:rPr>
        <w:t xml:space="preserve"> s sebou přinášejí pokles teplot</w:t>
      </w:r>
      <w:r w:rsidR="006F58F4">
        <w:rPr>
          <w:rFonts w:ascii="Arial" w:hAnsi="Arial" w:cs="Arial"/>
          <w:sz w:val="24"/>
          <w:szCs w:val="24"/>
        </w:rPr>
        <w:t>,</w:t>
      </w:r>
      <w:r w:rsidRPr="006F58F4">
        <w:rPr>
          <w:rFonts w:ascii="Arial" w:hAnsi="Arial" w:cs="Arial"/>
          <w:sz w:val="24"/>
          <w:szCs w:val="24"/>
        </w:rPr>
        <w:t xml:space="preserve"> a leckdo z nás si pak rád zatopí v kamnech či v krbu. Idylka je to kouzelná, ale aby zůstala zachována po celou topnou sezónu, je důležité věnovat čas údržbě a kontrole spalinových cest</w:t>
      </w:r>
      <w:r w:rsidR="000A2DB4">
        <w:rPr>
          <w:rFonts w:ascii="Arial" w:hAnsi="Arial" w:cs="Arial"/>
          <w:sz w:val="24"/>
          <w:szCs w:val="24"/>
        </w:rPr>
        <w:t xml:space="preserve"> včetně spotřebičů paliv</w:t>
      </w:r>
      <w:r w:rsidRPr="006F58F4">
        <w:rPr>
          <w:rFonts w:ascii="Arial" w:hAnsi="Arial" w:cs="Arial"/>
          <w:sz w:val="24"/>
          <w:szCs w:val="24"/>
        </w:rPr>
        <w:t>.</w:t>
      </w:r>
      <w:r w:rsidR="006F58F4" w:rsidRPr="006F58F4">
        <w:rPr>
          <w:rFonts w:ascii="Arial" w:hAnsi="Arial" w:cs="Arial"/>
          <w:sz w:val="24"/>
          <w:szCs w:val="24"/>
        </w:rPr>
        <w:t xml:space="preserve"> Požár</w:t>
      </w:r>
      <w:r w:rsidR="000A2DB4">
        <w:rPr>
          <w:rFonts w:ascii="Arial" w:hAnsi="Arial" w:cs="Arial"/>
          <w:sz w:val="24"/>
          <w:szCs w:val="24"/>
        </w:rPr>
        <w:t>,</w:t>
      </w:r>
      <w:r w:rsidR="006F58F4" w:rsidRPr="006F58F4">
        <w:rPr>
          <w:rFonts w:ascii="Arial" w:hAnsi="Arial" w:cs="Arial"/>
          <w:sz w:val="24"/>
          <w:szCs w:val="24"/>
        </w:rPr>
        <w:t xml:space="preserve"> vzniklý </w:t>
      </w:r>
      <w:r w:rsidR="006F58F4" w:rsidRPr="006F58F4">
        <w:rPr>
          <w:rFonts w:ascii="Arial" w:eastAsia="Calibri" w:hAnsi="Arial" w:cs="Arial"/>
          <w:sz w:val="24"/>
          <w:szCs w:val="24"/>
        </w:rPr>
        <w:t>na základě lidské nedbalosti úzce související s</w:t>
      </w:r>
      <w:r w:rsidR="00012D18">
        <w:rPr>
          <w:rFonts w:ascii="Arial" w:eastAsia="Calibri" w:hAnsi="Arial" w:cs="Arial"/>
          <w:sz w:val="24"/>
          <w:szCs w:val="24"/>
        </w:rPr>
        <w:t> </w:t>
      </w:r>
      <w:r w:rsidR="006F58F4" w:rsidRPr="006F58F4">
        <w:rPr>
          <w:rFonts w:ascii="Arial" w:eastAsia="Calibri" w:hAnsi="Arial" w:cs="Arial"/>
          <w:sz w:val="24"/>
          <w:szCs w:val="24"/>
        </w:rPr>
        <w:t>technickým stavem komínu a</w:t>
      </w:r>
      <w:r w:rsidR="006F58F4">
        <w:rPr>
          <w:rFonts w:ascii="Arial" w:eastAsia="Calibri" w:hAnsi="Arial" w:cs="Arial"/>
          <w:sz w:val="24"/>
          <w:szCs w:val="24"/>
        </w:rPr>
        <w:t> </w:t>
      </w:r>
      <w:r w:rsidR="006F58F4" w:rsidRPr="006F58F4">
        <w:rPr>
          <w:rFonts w:ascii="Arial" w:eastAsia="Calibri" w:hAnsi="Arial" w:cs="Arial"/>
          <w:sz w:val="24"/>
          <w:szCs w:val="24"/>
        </w:rPr>
        <w:t>způsobem topení</w:t>
      </w:r>
      <w:r w:rsidR="005E5780">
        <w:rPr>
          <w:rFonts w:ascii="Arial" w:eastAsia="Calibri" w:hAnsi="Arial" w:cs="Arial"/>
          <w:sz w:val="24"/>
          <w:szCs w:val="24"/>
        </w:rPr>
        <w:t>,</w:t>
      </w:r>
      <w:r w:rsidR="006F58F4" w:rsidRPr="006F58F4">
        <w:rPr>
          <w:rFonts w:ascii="Arial" w:eastAsia="Calibri" w:hAnsi="Arial" w:cs="Arial"/>
          <w:sz w:val="24"/>
          <w:szCs w:val="24"/>
        </w:rPr>
        <w:t xml:space="preserve"> je totiž velmi častým jevem.</w:t>
      </w:r>
    </w:p>
    <w:p w14:paraId="6ECF1E29" w14:textId="5AF9CC32" w:rsidR="00D86109" w:rsidRPr="00D86109" w:rsidRDefault="00D86109" w:rsidP="00D8610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86109">
        <w:rPr>
          <w:rFonts w:ascii="Arial" w:eastAsia="Calibri" w:hAnsi="Arial" w:cs="Arial"/>
          <w:sz w:val="24"/>
          <w:szCs w:val="24"/>
        </w:rPr>
        <w:t>Abychom požáru</w:t>
      </w:r>
      <w:r w:rsidR="000A2DB4">
        <w:rPr>
          <w:rFonts w:ascii="Arial" w:eastAsia="Calibri" w:hAnsi="Arial" w:cs="Arial"/>
          <w:sz w:val="24"/>
          <w:szCs w:val="24"/>
        </w:rPr>
        <w:t xml:space="preserve"> předešli</w:t>
      </w:r>
      <w:r w:rsidRPr="00D86109">
        <w:rPr>
          <w:rFonts w:ascii="Arial" w:eastAsia="Calibri" w:hAnsi="Arial" w:cs="Arial"/>
          <w:sz w:val="24"/>
          <w:szCs w:val="24"/>
        </w:rPr>
        <w:t xml:space="preserve">, je nutné zajistit </w:t>
      </w:r>
      <w:r w:rsidRPr="00D86109">
        <w:rPr>
          <w:rFonts w:ascii="Arial" w:hAnsi="Arial" w:cs="Arial"/>
          <w:sz w:val="24"/>
          <w:szCs w:val="24"/>
        </w:rPr>
        <w:t>řádný stavebně technický stav komínů (zpravidla svislá konstrukce s jedním nebo více otvory, které slouží k odvodu kouře z</w:t>
      </w:r>
      <w:r w:rsidR="00012D18">
        <w:rPr>
          <w:rFonts w:ascii="Arial" w:hAnsi="Arial" w:cs="Arial"/>
          <w:sz w:val="24"/>
          <w:szCs w:val="24"/>
        </w:rPr>
        <w:t> </w:t>
      </w:r>
      <w:r w:rsidRPr="00D86109">
        <w:rPr>
          <w:rFonts w:ascii="Arial" w:hAnsi="Arial" w:cs="Arial"/>
          <w:sz w:val="24"/>
          <w:szCs w:val="24"/>
        </w:rPr>
        <w:t xml:space="preserve">tepelných spotřebičů) a kouřovodů (roura spojující kamna </w:t>
      </w:r>
      <w:r w:rsidR="0053131A">
        <w:rPr>
          <w:rFonts w:ascii="Arial" w:hAnsi="Arial" w:cs="Arial"/>
          <w:sz w:val="24"/>
          <w:szCs w:val="24"/>
        </w:rPr>
        <w:t>s</w:t>
      </w:r>
      <w:r w:rsidRPr="00D86109">
        <w:rPr>
          <w:rFonts w:ascii="Arial" w:hAnsi="Arial" w:cs="Arial"/>
          <w:sz w:val="24"/>
          <w:szCs w:val="24"/>
        </w:rPr>
        <w:t xml:space="preserve"> komínem) s připojenými tepelnými spotřebiči. </w:t>
      </w:r>
    </w:p>
    <w:p w14:paraId="533A91BE" w14:textId="2C2D35B6" w:rsidR="0022345B" w:rsidRPr="0022345B" w:rsidRDefault="006F58F4" w:rsidP="0022345B">
      <w:pPr>
        <w:pStyle w:val="Textkomente"/>
        <w:jc w:val="both"/>
        <w:rPr>
          <w:rFonts w:ascii="Arial" w:hAnsi="Arial" w:cs="Arial"/>
          <w:b/>
          <w:i/>
          <w:sz w:val="24"/>
          <w:szCs w:val="24"/>
        </w:rPr>
      </w:pPr>
      <w:r w:rsidRPr="0022345B">
        <w:rPr>
          <w:rFonts w:ascii="Arial" w:eastAsia="Calibri" w:hAnsi="Arial" w:cs="Arial"/>
          <w:sz w:val="24"/>
          <w:szCs w:val="24"/>
        </w:rPr>
        <w:t xml:space="preserve">Zásady požární bezpečnosti při provozu komínů a spotřebičů paliv jsou pro fyzické osoby, podnikající fyzické osoby i pro právnické osoby obsaženy </w:t>
      </w:r>
      <w:r w:rsidR="0022345B" w:rsidRPr="0022345B">
        <w:rPr>
          <w:rFonts w:ascii="Arial" w:eastAsia="Calibri" w:hAnsi="Arial" w:cs="Arial"/>
          <w:sz w:val="24"/>
          <w:szCs w:val="24"/>
        </w:rPr>
        <w:t xml:space="preserve">v </w:t>
      </w:r>
      <w:r w:rsidR="0022345B" w:rsidRPr="0022345B">
        <w:rPr>
          <w:rFonts w:ascii="Arial" w:hAnsi="Arial" w:cs="Arial"/>
          <w:sz w:val="24"/>
          <w:szCs w:val="24"/>
        </w:rPr>
        <w:t xml:space="preserve">ustanovení § </w:t>
      </w:r>
      <w:proofErr w:type="gramStart"/>
      <w:r w:rsidR="0022345B" w:rsidRPr="0022345B">
        <w:rPr>
          <w:rFonts w:ascii="Arial" w:hAnsi="Arial" w:cs="Arial"/>
          <w:sz w:val="24"/>
          <w:szCs w:val="24"/>
        </w:rPr>
        <w:t xml:space="preserve">43 </w:t>
      </w:r>
      <w:r w:rsidR="0022345B">
        <w:rPr>
          <w:rFonts w:ascii="Arial" w:hAnsi="Arial" w:cs="Arial"/>
          <w:sz w:val="24"/>
          <w:szCs w:val="24"/>
        </w:rPr>
        <w:t>-</w:t>
      </w:r>
      <w:r w:rsidR="0022345B" w:rsidRPr="0022345B">
        <w:rPr>
          <w:rFonts w:ascii="Arial" w:hAnsi="Arial" w:cs="Arial"/>
          <w:sz w:val="24"/>
          <w:szCs w:val="24"/>
        </w:rPr>
        <w:t xml:space="preserve"> 47</w:t>
      </w:r>
      <w:proofErr w:type="gramEnd"/>
      <w:r w:rsidR="0022345B" w:rsidRPr="0022345B">
        <w:rPr>
          <w:rFonts w:ascii="Arial" w:hAnsi="Arial" w:cs="Arial"/>
          <w:sz w:val="24"/>
          <w:szCs w:val="24"/>
        </w:rPr>
        <w:t xml:space="preserve"> zákona č. 133/1985 Sb., o požární ochraně a vyhlášce č. 34/2016 Sb., o čištění kontrole a revizi spalinové cesty</w:t>
      </w:r>
      <w:r w:rsidRPr="0022345B">
        <w:rPr>
          <w:rFonts w:ascii="Arial" w:eastAsia="Calibri" w:hAnsi="Arial" w:cs="Arial"/>
          <w:sz w:val="24"/>
          <w:szCs w:val="24"/>
        </w:rPr>
        <w:t xml:space="preserve">. </w:t>
      </w:r>
      <w:r w:rsidRPr="006F58F4">
        <w:rPr>
          <w:rFonts w:ascii="Arial" w:eastAsia="Calibri" w:hAnsi="Arial" w:cs="Arial"/>
          <w:sz w:val="24"/>
          <w:szCs w:val="24"/>
        </w:rPr>
        <w:t>V souladu s uvedeným nařízením si každý musí počínat tak, aby při provozu komína a kouřovodu (dále jen „spalinová cesta“) a</w:t>
      </w:r>
      <w:r w:rsidR="0022345B">
        <w:rPr>
          <w:rFonts w:ascii="Arial" w:eastAsia="Calibri" w:hAnsi="Arial" w:cs="Arial"/>
          <w:sz w:val="24"/>
          <w:szCs w:val="24"/>
        </w:rPr>
        <w:t> </w:t>
      </w:r>
      <w:r w:rsidRPr="006F58F4">
        <w:rPr>
          <w:rFonts w:ascii="Arial" w:eastAsia="Calibri" w:hAnsi="Arial" w:cs="Arial"/>
          <w:sz w:val="24"/>
          <w:szCs w:val="24"/>
        </w:rPr>
        <w:t xml:space="preserve">spotřebiče paliv nedocházelo ke vzniku požáru. </w:t>
      </w:r>
      <w:r w:rsidR="0022345B" w:rsidRPr="0022345B">
        <w:rPr>
          <w:rFonts w:ascii="Arial" w:hAnsi="Arial" w:cs="Arial"/>
          <w:b/>
          <w:i/>
          <w:sz w:val="24"/>
          <w:szCs w:val="24"/>
        </w:rPr>
        <w:t>Provoz spalinové cesty se považuje se vyhovující z hlediska ochrany zdraví, života nebo majetku osob, jestliže se čištění, kontrola a revize spalinové cesty provádí způsobem podle tohoto zákona.</w:t>
      </w:r>
    </w:p>
    <w:p w14:paraId="119E4E8F" w14:textId="27BD7E0B" w:rsidR="00211051" w:rsidRPr="008410F2" w:rsidRDefault="008410F2" w:rsidP="0022345B">
      <w:pPr>
        <w:pStyle w:val="Textkomente"/>
        <w:rPr>
          <w:rFonts w:ascii="Arial" w:eastAsia="Calibri" w:hAnsi="Arial" w:cs="Arial"/>
          <w:b/>
          <w:sz w:val="24"/>
          <w:szCs w:val="24"/>
        </w:rPr>
      </w:pPr>
      <w:r w:rsidRPr="008410F2">
        <w:rPr>
          <w:rFonts w:ascii="Arial" w:eastAsia="Calibri" w:hAnsi="Arial" w:cs="Arial"/>
          <w:b/>
          <w:sz w:val="24"/>
          <w:szCs w:val="24"/>
        </w:rPr>
        <w:t>A kdo</w:t>
      </w:r>
      <w:r w:rsidR="00012D18">
        <w:rPr>
          <w:rFonts w:ascii="Arial" w:eastAsia="Calibri" w:hAnsi="Arial" w:cs="Arial"/>
          <w:b/>
          <w:sz w:val="24"/>
          <w:szCs w:val="24"/>
        </w:rPr>
        <w:t xml:space="preserve"> a kdy</w:t>
      </w:r>
      <w:r w:rsidRPr="008410F2">
        <w:rPr>
          <w:rFonts w:ascii="Arial" w:eastAsia="Calibri" w:hAnsi="Arial" w:cs="Arial"/>
          <w:b/>
          <w:sz w:val="24"/>
          <w:szCs w:val="24"/>
        </w:rPr>
        <w:t xml:space="preserve"> tedy provádí kontrolu, čištění a revizi?</w:t>
      </w:r>
    </w:p>
    <w:p w14:paraId="028A75CA" w14:textId="043B3C2B" w:rsidR="00B34F29" w:rsidRPr="00DD3B9D" w:rsidRDefault="00211051" w:rsidP="00CA36EB">
      <w:pPr>
        <w:pStyle w:val="Odstavecseseznamem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DD3B9D">
        <w:rPr>
          <w:rFonts w:ascii="Arial" w:eastAsia="Calibri" w:hAnsi="Arial" w:cs="Arial"/>
          <w:sz w:val="24"/>
          <w:szCs w:val="24"/>
        </w:rPr>
        <w:t>Kontrolu</w:t>
      </w:r>
      <w:r w:rsidR="00DD3B9D" w:rsidRPr="00DD3B9D">
        <w:rPr>
          <w:rFonts w:ascii="Arial" w:eastAsia="Calibri" w:hAnsi="Arial" w:cs="Arial"/>
          <w:sz w:val="24"/>
          <w:szCs w:val="24"/>
        </w:rPr>
        <w:t xml:space="preserve"> a čištění</w:t>
      </w:r>
      <w:r w:rsidRPr="00DD3B9D">
        <w:rPr>
          <w:rFonts w:ascii="Arial" w:eastAsia="Calibri" w:hAnsi="Arial" w:cs="Arial"/>
          <w:sz w:val="24"/>
          <w:szCs w:val="24"/>
        </w:rPr>
        <w:t xml:space="preserve"> spalinové cesty může provést pouze osoba, která je držitelem živnostenského oprávnění v oboru kominictví</w:t>
      </w:r>
      <w:r w:rsidR="00B7207D" w:rsidRPr="00DD3B9D">
        <w:rPr>
          <w:rFonts w:ascii="Arial" w:eastAsia="Calibri" w:hAnsi="Arial" w:cs="Arial"/>
          <w:sz w:val="24"/>
          <w:szCs w:val="24"/>
        </w:rPr>
        <w:t xml:space="preserve"> (kominík)</w:t>
      </w:r>
      <w:r w:rsidRPr="00DD3B9D">
        <w:rPr>
          <w:rFonts w:ascii="Arial" w:eastAsia="Calibri" w:hAnsi="Arial" w:cs="Arial"/>
          <w:sz w:val="24"/>
          <w:szCs w:val="24"/>
        </w:rPr>
        <w:t>. Kontrola</w:t>
      </w:r>
      <w:r w:rsidR="00DD3B9D">
        <w:rPr>
          <w:rFonts w:ascii="Arial" w:eastAsia="Calibri" w:hAnsi="Arial" w:cs="Arial"/>
          <w:sz w:val="24"/>
          <w:szCs w:val="24"/>
        </w:rPr>
        <w:t xml:space="preserve"> a čištění</w:t>
      </w:r>
      <w:r w:rsidRPr="00DD3B9D">
        <w:rPr>
          <w:rFonts w:ascii="Arial" w:eastAsia="Calibri" w:hAnsi="Arial" w:cs="Arial"/>
          <w:sz w:val="24"/>
          <w:szCs w:val="24"/>
        </w:rPr>
        <w:t xml:space="preserve"> spalinové cesty se provádí ve stanovených lhůtách, které jsou závislé na druhu paliva a výkonu připojeného spotřebiče. </w:t>
      </w:r>
      <w:r w:rsidR="00B34F29" w:rsidRPr="00DD3B9D">
        <w:rPr>
          <w:rFonts w:ascii="Arial" w:eastAsia="Calibri" w:hAnsi="Arial" w:cs="Arial"/>
          <w:b/>
          <w:sz w:val="24"/>
          <w:szCs w:val="24"/>
        </w:rPr>
        <w:t>S</w:t>
      </w:r>
      <w:r w:rsidR="00B34F29" w:rsidRPr="00DD3B9D">
        <w:rPr>
          <w:rFonts w:ascii="Arial" w:eastAsia="Calibri" w:hAnsi="Arial" w:cs="Arial"/>
          <w:b/>
          <w:i/>
          <w:sz w:val="24"/>
          <w:szCs w:val="24"/>
        </w:rPr>
        <w:t>vépomocí lze provést p</w:t>
      </w:r>
      <w:r w:rsidRPr="00DD3B9D">
        <w:rPr>
          <w:rFonts w:ascii="Arial" w:eastAsia="Calibri" w:hAnsi="Arial" w:cs="Arial"/>
          <w:b/>
          <w:i/>
          <w:sz w:val="24"/>
          <w:szCs w:val="24"/>
        </w:rPr>
        <w:t xml:space="preserve">ouze čištění spalinové cesty, k níž je připojen spotřebič na pevná paliva o výkonu do 50 kW včetně, </w:t>
      </w:r>
      <w:r w:rsidR="00B34F29" w:rsidRPr="00DD3B9D">
        <w:rPr>
          <w:rFonts w:ascii="Arial" w:hAnsi="Arial" w:cs="Arial"/>
          <w:b/>
          <w:i/>
          <w:sz w:val="24"/>
          <w:szCs w:val="24"/>
        </w:rPr>
        <w:t>a</w:t>
      </w:r>
      <w:r w:rsidR="0022345B" w:rsidRPr="00DD3B9D">
        <w:rPr>
          <w:rFonts w:ascii="Arial" w:hAnsi="Arial" w:cs="Arial"/>
          <w:b/>
          <w:i/>
          <w:sz w:val="24"/>
          <w:szCs w:val="24"/>
        </w:rPr>
        <w:t xml:space="preserve"> čištění spalinové cesty, která slouží pro odvod spalin od náhradních zdrojů elektrické energie (dieselagregáty)</w:t>
      </w:r>
      <w:r w:rsidR="00DD3B9D">
        <w:rPr>
          <w:rFonts w:ascii="Arial" w:eastAsia="Calibri" w:hAnsi="Arial" w:cs="Arial"/>
          <w:b/>
          <w:i/>
          <w:sz w:val="24"/>
          <w:szCs w:val="24"/>
        </w:rPr>
        <w:t>.</w:t>
      </w:r>
      <w:r w:rsidRPr="00DD3B9D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DD3B9D" w:rsidRPr="00DD3B9D">
        <w:rPr>
          <w:rFonts w:ascii="Arial" w:eastAsia="Calibri" w:hAnsi="Arial" w:cs="Arial"/>
          <w:sz w:val="24"/>
          <w:szCs w:val="24"/>
        </w:rPr>
        <w:t>O provedené kontrole spalinové cesty musí kominík vyhotovit Zprávu o provedení čištění a</w:t>
      </w:r>
      <w:r w:rsidR="00012D18">
        <w:rPr>
          <w:rFonts w:ascii="Arial" w:eastAsia="Calibri" w:hAnsi="Arial" w:cs="Arial"/>
          <w:sz w:val="24"/>
          <w:szCs w:val="24"/>
        </w:rPr>
        <w:t> </w:t>
      </w:r>
      <w:r w:rsidR="00DD3B9D" w:rsidRPr="00DD3B9D">
        <w:rPr>
          <w:rFonts w:ascii="Arial" w:eastAsia="Calibri" w:hAnsi="Arial" w:cs="Arial"/>
          <w:sz w:val="24"/>
          <w:szCs w:val="24"/>
        </w:rPr>
        <w:t xml:space="preserve">kontroly spalinové cesty. </w:t>
      </w:r>
      <w:r w:rsidRPr="00DD3B9D">
        <w:rPr>
          <w:rFonts w:ascii="Arial" w:eastAsia="Calibri" w:hAnsi="Arial" w:cs="Arial"/>
          <w:sz w:val="24"/>
          <w:szCs w:val="24"/>
        </w:rPr>
        <w:t xml:space="preserve">Pokud čištění prováděla svépomocí podnikající </w:t>
      </w:r>
      <w:r w:rsidRPr="00DD3B9D">
        <w:rPr>
          <w:rFonts w:ascii="Arial" w:eastAsia="Calibri" w:hAnsi="Arial" w:cs="Arial"/>
          <w:sz w:val="24"/>
          <w:szCs w:val="24"/>
        </w:rPr>
        <w:lastRenderedPageBreak/>
        <w:t xml:space="preserve">fyzická osoba nebo právnická osoba, musí o tomto čištění </w:t>
      </w:r>
      <w:r w:rsidR="00DD3B9D">
        <w:rPr>
          <w:rFonts w:ascii="Arial" w:eastAsia="Calibri" w:hAnsi="Arial" w:cs="Arial"/>
          <w:sz w:val="24"/>
          <w:szCs w:val="24"/>
        </w:rPr>
        <w:t>učinit písemný záznam.</w:t>
      </w:r>
    </w:p>
    <w:p w14:paraId="0012067C" w14:textId="77777777" w:rsidR="00012D18" w:rsidRPr="00012D18" w:rsidRDefault="00B34F29" w:rsidP="00BB4355">
      <w:pPr>
        <w:pStyle w:val="Odstavecseseznamem"/>
        <w:numPr>
          <w:ilvl w:val="0"/>
          <w:numId w:val="3"/>
        </w:numPr>
        <w:spacing w:before="100" w:beforeAutospacing="1" w:after="200" w:afterAutospacing="1" w:line="276" w:lineRule="auto"/>
        <w:jc w:val="both"/>
      </w:pPr>
      <w:r w:rsidRPr="00012D18">
        <w:rPr>
          <w:rFonts w:ascii="Arial" w:hAnsi="Arial" w:cs="Arial"/>
          <w:sz w:val="24"/>
          <w:szCs w:val="24"/>
        </w:rPr>
        <w:t xml:space="preserve">Revizi smí provádět držitel profesní kvalifikace </w:t>
      </w:r>
      <w:r w:rsidR="00B7207D" w:rsidRPr="00012D18">
        <w:rPr>
          <w:rFonts w:ascii="Arial" w:hAnsi="Arial" w:cs="Arial"/>
          <w:sz w:val="24"/>
          <w:szCs w:val="24"/>
        </w:rPr>
        <w:t>k</w:t>
      </w:r>
      <w:r w:rsidRPr="00012D18">
        <w:rPr>
          <w:rFonts w:ascii="Arial" w:hAnsi="Arial" w:cs="Arial"/>
          <w:sz w:val="24"/>
          <w:szCs w:val="24"/>
        </w:rPr>
        <w:t xml:space="preserve">ominík – </w:t>
      </w:r>
      <w:r w:rsidR="00B7207D" w:rsidRPr="00012D18">
        <w:rPr>
          <w:rFonts w:ascii="Arial" w:hAnsi="Arial" w:cs="Arial"/>
          <w:sz w:val="24"/>
          <w:szCs w:val="24"/>
        </w:rPr>
        <w:t>r</w:t>
      </w:r>
      <w:r w:rsidRPr="00012D18">
        <w:rPr>
          <w:rFonts w:ascii="Arial" w:hAnsi="Arial" w:cs="Arial"/>
          <w:sz w:val="24"/>
          <w:szCs w:val="24"/>
        </w:rPr>
        <w:t xml:space="preserve">evizní technik spalinové cesty. Zda má dotyčná osoba příslušnou kvalifikaci si lze ověřit na stránkách </w:t>
      </w:r>
      <w:r w:rsidR="00226CC0" w:rsidRPr="00012D18">
        <w:rPr>
          <w:rFonts w:ascii="Arial" w:hAnsi="Arial" w:cs="Arial"/>
          <w:sz w:val="24"/>
          <w:szCs w:val="24"/>
        </w:rPr>
        <w:t>MV GŘ HZS ČR</w:t>
      </w:r>
      <w:r w:rsidRPr="00012D18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012D18">
          <w:rPr>
            <w:rStyle w:val="Hypertextovodkaz"/>
            <w:rFonts w:ascii="Arial" w:hAnsi="Arial" w:cs="Arial"/>
            <w:sz w:val="24"/>
            <w:szCs w:val="24"/>
          </w:rPr>
          <w:t>https://aplikace.hzscr.cz/revizni-technik-spalinovych-cest/</w:t>
        </w:r>
      </w:hyperlink>
      <w:r w:rsidRPr="00012D18">
        <w:rPr>
          <w:rFonts w:ascii="Arial" w:hAnsi="Arial" w:cs="Arial"/>
          <w:sz w:val="24"/>
          <w:szCs w:val="24"/>
        </w:rPr>
        <w:t>. O </w:t>
      </w:r>
      <w:r w:rsidR="00211051" w:rsidRPr="00012D18">
        <w:rPr>
          <w:rFonts w:ascii="Arial" w:eastAsia="Calibri" w:hAnsi="Arial" w:cs="Arial"/>
          <w:sz w:val="24"/>
          <w:szCs w:val="24"/>
        </w:rPr>
        <w:t xml:space="preserve">jejím výsledku vyhotoví </w:t>
      </w:r>
      <w:r w:rsidR="00DD3B9D" w:rsidRPr="00012D18">
        <w:rPr>
          <w:rFonts w:ascii="Arial" w:eastAsia="Calibri" w:hAnsi="Arial" w:cs="Arial"/>
          <w:sz w:val="24"/>
          <w:szCs w:val="24"/>
        </w:rPr>
        <w:t>Zprávu o revizi spalinové cesty</w:t>
      </w:r>
      <w:r w:rsidR="00211051" w:rsidRPr="00012D18">
        <w:rPr>
          <w:rFonts w:ascii="Arial" w:eastAsia="Calibri" w:hAnsi="Arial" w:cs="Arial"/>
          <w:sz w:val="24"/>
          <w:szCs w:val="24"/>
        </w:rPr>
        <w:t xml:space="preserve">, jejíž nedílnou součástí je </w:t>
      </w:r>
      <w:r w:rsidRPr="00012D18">
        <w:rPr>
          <w:rFonts w:ascii="Arial" w:hAnsi="Arial" w:cs="Arial"/>
          <w:sz w:val="24"/>
          <w:szCs w:val="24"/>
        </w:rPr>
        <w:t>Technický protokol revize spalinové cesty.</w:t>
      </w:r>
      <w:r w:rsidR="007669A1" w:rsidRPr="00012D18">
        <w:rPr>
          <w:rFonts w:ascii="Arial" w:eastAsia="Calibri" w:hAnsi="Arial" w:cs="Arial"/>
          <w:sz w:val="24"/>
          <w:szCs w:val="24"/>
        </w:rPr>
        <w:t xml:space="preserve"> </w:t>
      </w:r>
      <w:r w:rsidR="007669A1" w:rsidRPr="00012D18">
        <w:rPr>
          <w:rFonts w:ascii="Arial" w:eastAsia="Calibri" w:hAnsi="Arial" w:cs="Arial"/>
          <w:b/>
          <w:sz w:val="24"/>
          <w:szCs w:val="24"/>
        </w:rPr>
        <w:t>Revize musí být provedena vždy</w:t>
      </w:r>
      <w:r w:rsidR="007669A1" w:rsidRPr="00012D18">
        <w:rPr>
          <w:rFonts w:ascii="Arial" w:eastAsia="Calibri" w:hAnsi="Arial" w:cs="Arial"/>
          <w:sz w:val="24"/>
          <w:szCs w:val="24"/>
        </w:rPr>
        <w:t xml:space="preserve"> </w:t>
      </w:r>
      <w:r w:rsidR="007669A1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 uvedením </w:t>
      </w:r>
      <w:r w:rsidR="00DD3B9D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nové </w:t>
      </w:r>
      <w:r w:rsidR="007669A1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>spalinové cesty do provozu nebo po každé stavební úpravě komín</w:t>
      </w:r>
      <w:r w:rsidR="00DD3B9D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>u</w:t>
      </w:r>
      <w:r w:rsidR="007669A1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>, při změně druhu paliva připojeného spotřebiče paliv, před</w:t>
      </w:r>
      <w:r w:rsidR="00FE766D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připojením spotřebiče paliv do nepoužívané spalinové cesty, před</w:t>
      </w:r>
      <w:r w:rsidR="007669A1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výměnou nebo novou instalací spotřebiče paliv</w:t>
      </w:r>
      <w:r w:rsidR="00FE766D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(výjimka uvedena ve vyhlášce)</w:t>
      </w:r>
      <w:r w:rsidR="007669A1" w:rsidRPr="00012D18">
        <w:rPr>
          <w:rFonts w:ascii="Arial" w:eastAsia="Times New Roman" w:hAnsi="Arial" w:cs="Arial"/>
          <w:b/>
          <w:sz w:val="24"/>
          <w:szCs w:val="24"/>
          <w:lang w:eastAsia="cs-CZ"/>
        </w:rPr>
        <w:t>, po komínovém požáru, při vzniku trhlin ve spalinové cestě, jakož i při vzniku podezření na výskyt trhlin ve spalinové cestě.</w:t>
      </w:r>
    </w:p>
    <w:p w14:paraId="061334C7" w14:textId="3143302B" w:rsidR="00D86132" w:rsidRPr="00D86132" w:rsidRDefault="00B34F29" w:rsidP="00BB4355">
      <w:pPr>
        <w:pStyle w:val="Odstavecseseznamem"/>
        <w:numPr>
          <w:ilvl w:val="0"/>
          <w:numId w:val="3"/>
        </w:numPr>
        <w:spacing w:before="100" w:beforeAutospacing="1" w:after="200" w:afterAutospacing="1" w:line="276" w:lineRule="auto"/>
        <w:jc w:val="both"/>
      </w:pPr>
      <w:r w:rsidRPr="00012D18">
        <w:rPr>
          <w:rFonts w:ascii="Arial" w:hAnsi="Arial" w:cs="Arial"/>
          <w:sz w:val="24"/>
          <w:szCs w:val="24"/>
        </w:rPr>
        <w:t>Lhůty k provedení jsou</w:t>
      </w:r>
      <w:r w:rsidR="00012D18">
        <w:rPr>
          <w:rFonts w:ascii="Arial" w:hAnsi="Arial" w:cs="Arial"/>
          <w:sz w:val="24"/>
          <w:szCs w:val="24"/>
        </w:rPr>
        <w:t xml:space="preserve"> uvedeny</w:t>
      </w:r>
      <w:r w:rsidRPr="00012D18">
        <w:rPr>
          <w:rFonts w:ascii="Arial" w:hAnsi="Arial" w:cs="Arial"/>
          <w:sz w:val="24"/>
          <w:szCs w:val="24"/>
        </w:rPr>
        <w:t xml:space="preserve"> v příloze č. 2 vyhlášky č. 34/2016 Sb. </w:t>
      </w:r>
      <w:r w:rsidR="0048725A" w:rsidRPr="00012D18">
        <w:rPr>
          <w:rFonts w:ascii="Arial" w:hAnsi="Arial" w:cs="Arial"/>
          <w:sz w:val="24"/>
          <w:szCs w:val="24"/>
        </w:rPr>
        <w:t>o čištění, kontrole a revizi spalinové cesty</w:t>
      </w:r>
      <w:r w:rsidR="00012D18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D86132" w:rsidRPr="003B6AE6">
          <w:rPr>
            <w:rStyle w:val="Hypertextovodkaz"/>
            <w:rFonts w:ascii="Arial" w:hAnsi="Arial" w:cs="Arial"/>
            <w:sz w:val="24"/>
            <w:szCs w:val="24"/>
          </w:rPr>
          <w:t>https://www.hzscr.cz/clanek/cisteni-kontrola-a-revize-spalinovych-cest.aspx</w:t>
        </w:r>
      </w:hyperlink>
    </w:p>
    <w:p w14:paraId="66E66A5D" w14:textId="77777777" w:rsidR="00D86132" w:rsidRDefault="00D86132" w:rsidP="00D86132">
      <w:pPr>
        <w:pStyle w:val="Odstavecseseznamem"/>
        <w:spacing w:before="100" w:beforeAutospacing="1" w:after="200" w:afterAutospacing="1" w:line="276" w:lineRule="auto"/>
        <w:jc w:val="both"/>
        <w:rPr>
          <w:rFonts w:ascii="Arial" w:hAnsi="Arial" w:cs="Arial"/>
          <w:sz w:val="24"/>
          <w:szCs w:val="24"/>
        </w:rPr>
      </w:pPr>
    </w:p>
    <w:p w14:paraId="2AE11536" w14:textId="698753DA" w:rsidR="003101E7" w:rsidRDefault="003101E7" w:rsidP="00B244CE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údržbě spalinových cest nám ještě zbývá zaměřit se na d</w:t>
      </w:r>
      <w:r w:rsidR="00B244CE">
        <w:rPr>
          <w:rFonts w:ascii="Arial" w:hAnsi="Arial" w:cs="Arial"/>
          <w:sz w:val="24"/>
          <w:szCs w:val="24"/>
        </w:rPr>
        <w:t>alší člán</w:t>
      </w:r>
      <w:r>
        <w:rPr>
          <w:rFonts w:ascii="Arial" w:hAnsi="Arial" w:cs="Arial"/>
          <w:sz w:val="24"/>
          <w:szCs w:val="24"/>
        </w:rPr>
        <w:t>ek</w:t>
      </w:r>
      <w:r w:rsidR="00B244CE">
        <w:rPr>
          <w:rFonts w:ascii="Arial" w:hAnsi="Arial" w:cs="Arial"/>
          <w:sz w:val="24"/>
          <w:szCs w:val="24"/>
        </w:rPr>
        <w:t xml:space="preserve"> vytápění</w:t>
      </w:r>
      <w:r>
        <w:rPr>
          <w:rFonts w:ascii="Arial" w:hAnsi="Arial" w:cs="Arial"/>
          <w:sz w:val="24"/>
          <w:szCs w:val="24"/>
        </w:rPr>
        <w:t>,</w:t>
      </w:r>
      <w:r w:rsidR="00B24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kterým je </w:t>
      </w:r>
      <w:r w:rsidR="00B244CE">
        <w:rPr>
          <w:rFonts w:ascii="Arial" w:hAnsi="Arial" w:cs="Arial"/>
          <w:sz w:val="24"/>
          <w:szCs w:val="24"/>
        </w:rPr>
        <w:t>spotřebič paliv, tzn. topidlo (kotel, kamna</w:t>
      </w:r>
      <w:r w:rsidR="00B34F2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AF3BB7" w14:textId="77777777" w:rsidR="00B244CE" w:rsidRPr="003101E7" w:rsidRDefault="003101E7" w:rsidP="00B244C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Hasiči radí, c</w:t>
      </w:r>
      <w:r w:rsidR="00B244CE" w:rsidRPr="003101E7">
        <w:rPr>
          <w:rFonts w:ascii="Arial" w:hAnsi="Arial" w:cs="Arial"/>
          <w:b/>
          <w:sz w:val="24"/>
          <w:szCs w:val="24"/>
        </w:rPr>
        <w:t>o je nutn</w:t>
      </w:r>
      <w:r>
        <w:rPr>
          <w:rFonts w:ascii="Arial" w:hAnsi="Arial" w:cs="Arial"/>
          <w:b/>
          <w:sz w:val="24"/>
          <w:szCs w:val="24"/>
        </w:rPr>
        <w:t>é</w:t>
      </w:r>
      <w:r w:rsidRPr="003101E7">
        <w:rPr>
          <w:rFonts w:ascii="Arial" w:hAnsi="Arial" w:cs="Arial"/>
          <w:b/>
          <w:sz w:val="24"/>
          <w:szCs w:val="24"/>
        </w:rPr>
        <w:t xml:space="preserve"> dále</w:t>
      </w:r>
      <w:r w:rsidR="00B244CE" w:rsidRPr="003101E7">
        <w:rPr>
          <w:rFonts w:ascii="Arial" w:hAnsi="Arial" w:cs="Arial"/>
          <w:b/>
          <w:sz w:val="24"/>
          <w:szCs w:val="24"/>
        </w:rPr>
        <w:t xml:space="preserve"> dodržovat</w:t>
      </w:r>
      <w:r w:rsidRPr="003101E7">
        <w:rPr>
          <w:rFonts w:ascii="Arial" w:hAnsi="Arial" w:cs="Arial"/>
          <w:b/>
          <w:sz w:val="24"/>
          <w:szCs w:val="24"/>
        </w:rPr>
        <w:t>, abychom předešli případnému požáru</w:t>
      </w:r>
      <w:r>
        <w:rPr>
          <w:rFonts w:ascii="Arial" w:hAnsi="Arial" w:cs="Arial"/>
          <w:b/>
          <w:sz w:val="24"/>
          <w:szCs w:val="24"/>
        </w:rPr>
        <w:t>:</w:t>
      </w:r>
    </w:p>
    <w:p w14:paraId="1692A3A4" w14:textId="77777777" w:rsidR="00E916CB" w:rsidRPr="003B2523" w:rsidRDefault="00E72B26" w:rsidP="00E916CB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B2523">
        <w:rPr>
          <w:rFonts w:ascii="Arial" w:hAnsi="Arial" w:cs="Arial"/>
          <w:bCs/>
          <w:sz w:val="24"/>
          <w:szCs w:val="24"/>
        </w:rPr>
        <w:t>S</w:t>
      </w:r>
      <w:r w:rsidR="00E916CB" w:rsidRPr="003B2523">
        <w:rPr>
          <w:rFonts w:ascii="Arial" w:hAnsi="Arial" w:cs="Arial"/>
          <w:bCs/>
          <w:sz w:val="24"/>
          <w:szCs w:val="24"/>
        </w:rPr>
        <w:t>právnou instalaci a údržbu topidel</w:t>
      </w:r>
      <w:r w:rsidR="00C537C6">
        <w:rPr>
          <w:rFonts w:ascii="Arial" w:hAnsi="Arial" w:cs="Arial"/>
          <w:sz w:val="24"/>
          <w:szCs w:val="24"/>
        </w:rPr>
        <w:t>.</w:t>
      </w:r>
      <w:r w:rsidR="00E916CB" w:rsidRPr="003B2523">
        <w:rPr>
          <w:rFonts w:ascii="Arial" w:hAnsi="Arial" w:cs="Arial"/>
          <w:sz w:val="24"/>
          <w:szCs w:val="24"/>
        </w:rPr>
        <w:t xml:space="preserve"> </w:t>
      </w:r>
      <w:r w:rsidR="00C537C6">
        <w:rPr>
          <w:rFonts w:ascii="Arial" w:hAnsi="Arial" w:cs="Arial"/>
          <w:sz w:val="24"/>
          <w:szCs w:val="24"/>
        </w:rPr>
        <w:t>V</w:t>
      </w:r>
      <w:r w:rsidR="00E916CB" w:rsidRPr="003B2523">
        <w:rPr>
          <w:rFonts w:ascii="Arial" w:hAnsi="Arial" w:cs="Arial"/>
          <w:sz w:val="24"/>
          <w:szCs w:val="24"/>
        </w:rPr>
        <w:t>ždy se ř</w:t>
      </w:r>
      <w:r w:rsidR="00823ED5" w:rsidRPr="003B2523">
        <w:rPr>
          <w:rFonts w:ascii="Arial" w:hAnsi="Arial" w:cs="Arial"/>
          <w:sz w:val="24"/>
          <w:szCs w:val="24"/>
        </w:rPr>
        <w:t>íd</w:t>
      </w:r>
      <w:r w:rsidRPr="003B2523">
        <w:rPr>
          <w:rFonts w:ascii="Arial" w:hAnsi="Arial" w:cs="Arial"/>
          <w:sz w:val="24"/>
          <w:szCs w:val="24"/>
        </w:rPr>
        <w:t>it</w:t>
      </w:r>
      <w:r w:rsidR="00E916CB" w:rsidRPr="003B2523">
        <w:rPr>
          <w:rFonts w:ascii="Arial" w:hAnsi="Arial" w:cs="Arial"/>
          <w:sz w:val="24"/>
          <w:szCs w:val="24"/>
        </w:rPr>
        <w:t xml:space="preserve"> návodem výrobce, v žádném případě neinstal</w:t>
      </w:r>
      <w:r w:rsidRPr="003B2523">
        <w:rPr>
          <w:rFonts w:ascii="Arial" w:hAnsi="Arial" w:cs="Arial"/>
          <w:sz w:val="24"/>
          <w:szCs w:val="24"/>
        </w:rPr>
        <w:t>ovat</w:t>
      </w:r>
      <w:r w:rsidR="00E916CB" w:rsidRPr="003B2523">
        <w:rPr>
          <w:rFonts w:ascii="Arial" w:hAnsi="Arial" w:cs="Arial"/>
          <w:sz w:val="24"/>
          <w:szCs w:val="24"/>
        </w:rPr>
        <w:t xml:space="preserve"> topidla bez odborné pomoci.</w:t>
      </w:r>
    </w:p>
    <w:p w14:paraId="129C7AFC" w14:textId="77777777" w:rsidR="00E916CB" w:rsidRPr="008C2435" w:rsidRDefault="00823ED5" w:rsidP="00E916C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3B2523">
        <w:rPr>
          <w:rFonts w:ascii="Arial" w:hAnsi="Arial" w:cs="Arial"/>
          <w:bCs/>
        </w:rPr>
        <w:t>B</w:t>
      </w:r>
      <w:r w:rsidR="00E916CB" w:rsidRPr="003B2523">
        <w:rPr>
          <w:rFonts w:ascii="Arial" w:hAnsi="Arial" w:cs="Arial"/>
          <w:bCs/>
        </w:rPr>
        <w:t>ezpečn</w:t>
      </w:r>
      <w:r w:rsidRPr="003B2523">
        <w:rPr>
          <w:rFonts w:ascii="Arial" w:hAnsi="Arial" w:cs="Arial"/>
          <w:bCs/>
        </w:rPr>
        <w:t>ou</w:t>
      </w:r>
      <w:r w:rsidR="00E916CB" w:rsidRPr="003B2523">
        <w:rPr>
          <w:rFonts w:ascii="Arial" w:hAnsi="Arial" w:cs="Arial"/>
          <w:bCs/>
        </w:rPr>
        <w:t xml:space="preserve"> vzdálenost</w:t>
      </w:r>
      <w:r w:rsidR="00E916CB" w:rsidRPr="003B2523">
        <w:rPr>
          <w:rFonts w:ascii="Arial" w:hAnsi="Arial" w:cs="Arial"/>
        </w:rPr>
        <w:t xml:space="preserve"> topidla od dalších předmětů v místnosti, stavebních konstrukcí a podlahových krytin</w:t>
      </w:r>
      <w:r w:rsidR="00C537C6">
        <w:rPr>
          <w:rFonts w:ascii="Arial" w:hAnsi="Arial" w:cs="Arial"/>
        </w:rPr>
        <w:t>.</w:t>
      </w:r>
      <w:r w:rsidR="00E916CB" w:rsidRPr="003B2523">
        <w:rPr>
          <w:rFonts w:ascii="Arial" w:hAnsi="Arial" w:cs="Arial"/>
        </w:rPr>
        <w:t xml:space="preserve"> </w:t>
      </w:r>
      <w:r w:rsidR="00C537C6">
        <w:rPr>
          <w:rFonts w:ascii="Arial" w:hAnsi="Arial" w:cs="Arial"/>
        </w:rPr>
        <w:t>Z</w:t>
      </w:r>
      <w:r w:rsidR="00E916CB" w:rsidRPr="003B2523">
        <w:rPr>
          <w:rFonts w:ascii="Arial" w:hAnsi="Arial" w:cs="Arial"/>
        </w:rPr>
        <w:t>aji</w:t>
      </w:r>
      <w:r w:rsidRPr="003B2523">
        <w:rPr>
          <w:rFonts w:ascii="Arial" w:hAnsi="Arial" w:cs="Arial"/>
        </w:rPr>
        <w:t>stit</w:t>
      </w:r>
      <w:r w:rsidR="00E72B26" w:rsidRPr="003B2523">
        <w:rPr>
          <w:rFonts w:ascii="Arial" w:hAnsi="Arial" w:cs="Arial"/>
        </w:rPr>
        <w:t xml:space="preserve"> </w:t>
      </w:r>
      <w:r w:rsidR="00E916CB" w:rsidRPr="003B2523">
        <w:rPr>
          <w:rFonts w:ascii="Arial" w:hAnsi="Arial" w:cs="Arial"/>
        </w:rPr>
        <w:t>kvalitní tepeln</w:t>
      </w:r>
      <w:r w:rsidRPr="003B2523">
        <w:rPr>
          <w:rFonts w:ascii="Arial" w:hAnsi="Arial" w:cs="Arial"/>
        </w:rPr>
        <w:t>ou</w:t>
      </w:r>
      <w:r w:rsidR="00E916CB" w:rsidRPr="003B2523">
        <w:rPr>
          <w:rFonts w:ascii="Arial" w:hAnsi="Arial" w:cs="Arial"/>
        </w:rPr>
        <w:t xml:space="preserve"> izolac</w:t>
      </w:r>
      <w:r w:rsidRPr="003B2523">
        <w:rPr>
          <w:rFonts w:ascii="Arial" w:hAnsi="Arial" w:cs="Arial"/>
        </w:rPr>
        <w:t>i</w:t>
      </w:r>
      <w:r w:rsidR="00E916CB" w:rsidRPr="003B2523">
        <w:t xml:space="preserve"> </w:t>
      </w:r>
      <w:r w:rsidR="00E916CB" w:rsidRPr="003B2523">
        <w:rPr>
          <w:rFonts w:ascii="Arial" w:hAnsi="Arial" w:cs="Arial"/>
        </w:rPr>
        <w:t>a ochran</w:t>
      </w:r>
      <w:r w:rsidR="00E72B26" w:rsidRPr="003B2523">
        <w:rPr>
          <w:rFonts w:ascii="Arial" w:hAnsi="Arial" w:cs="Arial"/>
        </w:rPr>
        <w:t>n</w:t>
      </w:r>
      <w:r w:rsidRPr="003B2523">
        <w:rPr>
          <w:rFonts w:ascii="Arial" w:hAnsi="Arial" w:cs="Arial"/>
        </w:rPr>
        <w:t>ou</w:t>
      </w:r>
      <w:r w:rsidR="00E916CB" w:rsidRPr="003B2523">
        <w:rPr>
          <w:rFonts w:ascii="Arial" w:hAnsi="Arial" w:cs="Arial"/>
        </w:rPr>
        <w:t xml:space="preserve"> nehořlav</w:t>
      </w:r>
      <w:r w:rsidRPr="003B2523">
        <w:rPr>
          <w:rFonts w:ascii="Arial" w:hAnsi="Arial" w:cs="Arial"/>
        </w:rPr>
        <w:t>ou</w:t>
      </w:r>
      <w:r w:rsidR="00E916CB" w:rsidRPr="003B2523">
        <w:rPr>
          <w:rFonts w:ascii="Arial" w:hAnsi="Arial" w:cs="Arial"/>
        </w:rPr>
        <w:t xml:space="preserve"> podložk</w:t>
      </w:r>
      <w:r w:rsidRPr="003B2523">
        <w:rPr>
          <w:rFonts w:ascii="Arial" w:hAnsi="Arial" w:cs="Arial"/>
        </w:rPr>
        <w:t>u</w:t>
      </w:r>
      <w:r w:rsidR="00E916CB" w:rsidRPr="003B2523">
        <w:rPr>
          <w:rFonts w:ascii="Arial" w:hAnsi="Arial" w:cs="Arial"/>
        </w:rPr>
        <w:t xml:space="preserve"> pod topidlo.</w:t>
      </w:r>
    </w:p>
    <w:p w14:paraId="1826D610" w14:textId="77777777" w:rsidR="008C2435" w:rsidRPr="008C2435" w:rsidRDefault="00C537C6" w:rsidP="00E916C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C2435">
        <w:rPr>
          <w:rFonts w:ascii="Arial" w:hAnsi="Arial" w:cs="Arial"/>
        </w:rPr>
        <w:t xml:space="preserve">ostatečné odvětrávání </w:t>
      </w:r>
      <w:r>
        <w:rPr>
          <w:rFonts w:ascii="Arial" w:hAnsi="Arial" w:cs="Arial"/>
        </w:rPr>
        <w:t xml:space="preserve">topidla </w:t>
      </w:r>
      <w:r w:rsidR="008C2435">
        <w:rPr>
          <w:rFonts w:ascii="Arial" w:hAnsi="Arial" w:cs="Arial"/>
        </w:rPr>
        <w:t>(prevence otravy).</w:t>
      </w:r>
    </w:p>
    <w:p w14:paraId="24EEE65A" w14:textId="77777777" w:rsidR="008C2435" w:rsidRDefault="008C2435" w:rsidP="00E916C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8C2435">
        <w:rPr>
          <w:rFonts w:ascii="Arial" w:hAnsi="Arial" w:cs="Arial"/>
        </w:rPr>
        <w:t>Použ</w:t>
      </w:r>
      <w:r w:rsidR="00C537C6">
        <w:rPr>
          <w:rFonts w:ascii="Arial" w:hAnsi="Arial" w:cs="Arial"/>
        </w:rPr>
        <w:t>ití</w:t>
      </w:r>
      <w:r w:rsidRPr="008C2435">
        <w:rPr>
          <w:rFonts w:ascii="Arial" w:hAnsi="Arial" w:cs="Arial"/>
        </w:rPr>
        <w:t xml:space="preserve"> druh</w:t>
      </w:r>
      <w:r w:rsidR="00C537C6">
        <w:rPr>
          <w:rFonts w:ascii="Arial" w:hAnsi="Arial" w:cs="Arial"/>
        </w:rPr>
        <w:t>u</w:t>
      </w:r>
      <w:r w:rsidRPr="008C2435">
        <w:rPr>
          <w:rFonts w:ascii="Arial" w:hAnsi="Arial" w:cs="Arial"/>
        </w:rPr>
        <w:t xml:space="preserve"> paliva určen</w:t>
      </w:r>
      <w:r w:rsidR="00C537C6">
        <w:rPr>
          <w:rFonts w:ascii="Arial" w:hAnsi="Arial" w:cs="Arial"/>
        </w:rPr>
        <w:t>ého</w:t>
      </w:r>
      <w:r w:rsidRPr="008C2435">
        <w:rPr>
          <w:rFonts w:ascii="Arial" w:hAnsi="Arial" w:cs="Arial"/>
        </w:rPr>
        <w:t xml:space="preserve"> pro da</w:t>
      </w:r>
      <w:r>
        <w:rPr>
          <w:rFonts w:ascii="Arial" w:hAnsi="Arial" w:cs="Arial"/>
        </w:rPr>
        <w:t>n</w:t>
      </w:r>
      <w:r w:rsidRPr="008C2435">
        <w:rPr>
          <w:rFonts w:ascii="Arial" w:hAnsi="Arial" w:cs="Arial"/>
        </w:rPr>
        <w:t>é topidlo</w:t>
      </w:r>
      <w:r w:rsidR="00A533C9">
        <w:rPr>
          <w:rFonts w:ascii="Arial" w:hAnsi="Arial" w:cs="Arial"/>
        </w:rPr>
        <w:t xml:space="preserve"> (n</w:t>
      </w:r>
      <w:r>
        <w:rPr>
          <w:rFonts w:ascii="Arial" w:hAnsi="Arial" w:cs="Arial"/>
        </w:rPr>
        <w:t>epoužívat odpad z</w:t>
      </w:r>
      <w:r w:rsidR="00A533C9">
        <w:rPr>
          <w:rFonts w:ascii="Arial" w:hAnsi="Arial" w:cs="Arial"/>
        </w:rPr>
        <w:t> </w:t>
      </w:r>
      <w:r>
        <w:rPr>
          <w:rFonts w:ascii="Arial" w:hAnsi="Arial" w:cs="Arial"/>
        </w:rPr>
        <w:t>domácnosti</w:t>
      </w:r>
      <w:r w:rsidR="00A533C9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C07C98F" w14:textId="77777777" w:rsidR="00D86109" w:rsidRPr="00C65306" w:rsidRDefault="00C537C6" w:rsidP="00E916CB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</w:pPr>
      <w:r w:rsidRPr="00D86109">
        <w:rPr>
          <w:rFonts w:ascii="Arial" w:hAnsi="Arial" w:cs="Arial"/>
        </w:rPr>
        <w:t>Bezpečné nakládání s žhavým popelem</w:t>
      </w:r>
      <w:r w:rsidR="00A533C9">
        <w:rPr>
          <w:rFonts w:ascii="Arial" w:hAnsi="Arial" w:cs="Arial"/>
        </w:rPr>
        <w:t xml:space="preserve"> (n</w:t>
      </w:r>
      <w:r w:rsidRPr="00D86109">
        <w:rPr>
          <w:rFonts w:ascii="Arial" w:hAnsi="Arial" w:cs="Arial"/>
        </w:rPr>
        <w:t>echat vychladnout a pak umístit do nehořlavých nádob které jsou neporušené, uzavíratelné a umístěné v bezpečné vzdálenosti od hořlavých látek</w:t>
      </w:r>
      <w:r w:rsidR="00A533C9">
        <w:rPr>
          <w:rFonts w:ascii="Arial" w:hAnsi="Arial" w:cs="Arial"/>
        </w:rPr>
        <w:t>)</w:t>
      </w:r>
      <w:r w:rsidRPr="00D86109">
        <w:rPr>
          <w:rFonts w:ascii="Arial" w:hAnsi="Arial" w:cs="Arial"/>
        </w:rPr>
        <w:t>.</w:t>
      </w:r>
    </w:p>
    <w:p w14:paraId="51CC5BFF" w14:textId="77777777" w:rsidR="000A2DB4" w:rsidRDefault="000A2DB4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27F238F4" w14:textId="77777777" w:rsidR="00C65306" w:rsidRDefault="00C65306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  <w:r w:rsidRPr="00F12515">
        <w:rPr>
          <w:rFonts w:ascii="Arial" w:hAnsi="Arial" w:cs="Arial"/>
        </w:rPr>
        <w:t>Nezapomeňte</w:t>
      </w:r>
      <w:r w:rsidR="00F12515" w:rsidRPr="00F12515">
        <w:rPr>
          <w:rFonts w:ascii="Arial" w:hAnsi="Arial" w:cs="Arial"/>
        </w:rPr>
        <w:t>, prevence je řešení, které se vyplatí!</w:t>
      </w:r>
    </w:p>
    <w:p w14:paraId="127FB106" w14:textId="77777777" w:rsidR="00F257BD" w:rsidRDefault="00F257BD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p w14:paraId="47B6F87D" w14:textId="77777777" w:rsidR="00F257BD" w:rsidRDefault="00F257BD" w:rsidP="00F257BD">
      <w:pPr>
        <w:jc w:val="both"/>
        <w:rPr>
          <w:rFonts w:ascii="Arial" w:hAnsi="Arial" w:cs="Arial"/>
          <w:i/>
          <w:iCs/>
        </w:rPr>
      </w:pPr>
    </w:p>
    <w:p w14:paraId="5167ADEC" w14:textId="77777777" w:rsidR="00F257BD" w:rsidRDefault="00F257BD" w:rsidP="00F257BD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au</w:t>
      </w:r>
      <w:r w:rsidRPr="000B412E"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</w:rPr>
        <w:t>r</w:t>
      </w:r>
      <w:r w:rsidRPr="000B412E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kpt. Mgr. Michaela Stará</w:t>
      </w:r>
    </w:p>
    <w:p w14:paraId="0A8539E0" w14:textId="07039E57" w:rsidR="00012D18" w:rsidRDefault="00F257BD" w:rsidP="00F257BD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>HZS Libereckého kraje</w:t>
      </w:r>
    </w:p>
    <w:p w14:paraId="7DD43116" w14:textId="77777777" w:rsidR="00012D18" w:rsidRPr="007147F6" w:rsidRDefault="00012D18" w:rsidP="00F257BD">
      <w:pPr>
        <w:jc w:val="both"/>
        <w:rPr>
          <w:rFonts w:ascii="Arial" w:hAnsi="Arial" w:cs="Arial"/>
          <w:i/>
          <w:iCs/>
        </w:rPr>
      </w:pPr>
    </w:p>
    <w:p w14:paraId="2E5D8D24" w14:textId="77777777" w:rsidR="00F257BD" w:rsidRDefault="00F257BD" w:rsidP="00C65306">
      <w:pPr>
        <w:pStyle w:val="Normlnweb"/>
        <w:spacing w:before="0" w:beforeAutospacing="0" w:after="0" w:afterAutospacing="0"/>
        <w:jc w:val="both"/>
        <w:rPr>
          <w:rFonts w:ascii="Arial" w:hAnsi="Arial" w:cs="Arial"/>
        </w:rPr>
      </w:pPr>
    </w:p>
    <w:sectPr w:rsidR="00F2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F9F"/>
    <w:multiLevelType w:val="hybridMultilevel"/>
    <w:tmpl w:val="F5AC7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BF1"/>
    <w:multiLevelType w:val="hybridMultilevel"/>
    <w:tmpl w:val="2F180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3B15"/>
    <w:multiLevelType w:val="hybridMultilevel"/>
    <w:tmpl w:val="B0344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138"/>
    <w:multiLevelType w:val="multilevel"/>
    <w:tmpl w:val="0164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AFC"/>
    <w:rsid w:val="00012D18"/>
    <w:rsid w:val="0006619D"/>
    <w:rsid w:val="000A2DB4"/>
    <w:rsid w:val="000F2EBB"/>
    <w:rsid w:val="00167E77"/>
    <w:rsid w:val="00194358"/>
    <w:rsid w:val="00211051"/>
    <w:rsid w:val="0022345B"/>
    <w:rsid w:val="00223F57"/>
    <w:rsid w:val="00226CC0"/>
    <w:rsid w:val="003101E7"/>
    <w:rsid w:val="003400DF"/>
    <w:rsid w:val="003B2523"/>
    <w:rsid w:val="00405A45"/>
    <w:rsid w:val="0048725A"/>
    <w:rsid w:val="0053131A"/>
    <w:rsid w:val="00566430"/>
    <w:rsid w:val="005B1CEA"/>
    <w:rsid w:val="005E5780"/>
    <w:rsid w:val="006F58F4"/>
    <w:rsid w:val="007216E4"/>
    <w:rsid w:val="007669A1"/>
    <w:rsid w:val="00787C4A"/>
    <w:rsid w:val="00823ED5"/>
    <w:rsid w:val="008410F2"/>
    <w:rsid w:val="00874FCD"/>
    <w:rsid w:val="008C2435"/>
    <w:rsid w:val="009B235D"/>
    <w:rsid w:val="009C6CC2"/>
    <w:rsid w:val="00A533C9"/>
    <w:rsid w:val="00AC6AA3"/>
    <w:rsid w:val="00AD2C30"/>
    <w:rsid w:val="00B244CE"/>
    <w:rsid w:val="00B34F29"/>
    <w:rsid w:val="00B7207D"/>
    <w:rsid w:val="00C537C6"/>
    <w:rsid w:val="00C65306"/>
    <w:rsid w:val="00C82162"/>
    <w:rsid w:val="00CF1AFC"/>
    <w:rsid w:val="00D80804"/>
    <w:rsid w:val="00D86109"/>
    <w:rsid w:val="00D86132"/>
    <w:rsid w:val="00DD3B9D"/>
    <w:rsid w:val="00E61EEA"/>
    <w:rsid w:val="00E72B26"/>
    <w:rsid w:val="00E916CB"/>
    <w:rsid w:val="00F12515"/>
    <w:rsid w:val="00F257BD"/>
    <w:rsid w:val="00F779FB"/>
    <w:rsid w:val="00FB63E3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CC38"/>
  <w15:chartTrackingRefBased/>
  <w15:docId w15:val="{87B02783-C5D8-4627-9391-6B1CE4D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9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916C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61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661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661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61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619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19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34F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4F2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26CC0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72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image.freepik.com/free-photo/chimney-sweep-roof-home-working_79405-535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scr.cz/clanek/cisteni-kontrola-a-revize-spalinovych-ces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hzscr.cz/revizni-technik-spalinovych-cest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5304-05D7-49DB-9FC5-B1EAB650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3689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Stará</dc:creator>
  <cp:keywords/>
  <dc:description/>
  <cp:lastModifiedBy>HP</cp:lastModifiedBy>
  <cp:revision>2</cp:revision>
  <dcterms:created xsi:type="dcterms:W3CDTF">2021-09-08T07:01:00Z</dcterms:created>
  <dcterms:modified xsi:type="dcterms:W3CDTF">2021-09-08T07:01:00Z</dcterms:modified>
</cp:coreProperties>
</file>